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69FD2A" w14:textId="77777777" w:rsidR="00213AD7" w:rsidRDefault="00213AD7" w:rsidP="00510073">
      <w:pPr>
        <w:widowControl w:val="0"/>
        <w:pBdr>
          <w:top w:val="nil"/>
          <w:left w:val="nil"/>
          <w:bottom w:val="nil"/>
          <w:right w:val="nil"/>
          <w:between w:val="nil"/>
        </w:pBdr>
        <w:spacing w:after="0" w:line="276" w:lineRule="auto"/>
        <w:ind w:firstLine="720"/>
      </w:pPr>
    </w:p>
    <w:p w14:paraId="1969FD2B" w14:textId="418788CC" w:rsidR="00213AD7" w:rsidRDefault="00000000">
      <w:pPr>
        <w:spacing w:after="0" w:line="240" w:lineRule="auto"/>
        <w:jc w:val="right"/>
        <w:rPr>
          <w:b/>
          <w:smallCaps/>
          <w:sz w:val="40"/>
          <w:szCs w:val="40"/>
        </w:rPr>
      </w:pPr>
      <w:r>
        <w:rPr>
          <w:noProof/>
        </w:rPr>
        <w:drawing>
          <wp:anchor distT="0" distB="0" distL="0" distR="0" simplePos="0" relativeHeight="251658240" behindDoc="1" locked="0" layoutInCell="1" hidden="0" allowOverlap="1" wp14:anchorId="1969FD42" wp14:editId="1969FD43">
            <wp:simplePos x="0" y="0"/>
            <wp:positionH relativeFrom="column">
              <wp:posOffset>-622300</wp:posOffset>
            </wp:positionH>
            <wp:positionV relativeFrom="paragraph">
              <wp:posOffset>-647699</wp:posOffset>
            </wp:positionV>
            <wp:extent cx="2053651" cy="1437555"/>
            <wp:effectExtent l="0" t="0" r="0" b="0"/>
            <wp:wrapNone/>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053651" cy="1437555"/>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1969FD44" wp14:editId="1969FD45">
                <wp:simplePos x="0" y="0"/>
                <wp:positionH relativeFrom="column">
                  <wp:posOffset>-787399</wp:posOffset>
                </wp:positionH>
                <wp:positionV relativeFrom="paragraph">
                  <wp:posOffset>8521700</wp:posOffset>
                </wp:positionV>
                <wp:extent cx="7524750" cy="54610"/>
                <wp:effectExtent l="0" t="0" r="0" b="0"/>
                <wp:wrapNone/>
                <wp:docPr id="6" name="Rectangle 6"/>
                <wp:cNvGraphicFramePr/>
                <a:graphic xmlns:a="http://schemas.openxmlformats.org/drawingml/2006/main">
                  <a:graphicData uri="http://schemas.microsoft.com/office/word/2010/wordprocessingShape">
                    <wps:wsp>
                      <wps:cNvSpPr/>
                      <wps:spPr>
                        <a:xfrm>
                          <a:off x="1588388" y="3757458"/>
                          <a:ext cx="7515225" cy="45085"/>
                        </a:xfrm>
                        <a:prstGeom prst="rect">
                          <a:avLst/>
                        </a:prstGeom>
                        <a:solidFill>
                          <a:srgbClr val="EC1C24"/>
                        </a:solidFill>
                        <a:ln>
                          <a:noFill/>
                        </a:ln>
                      </wps:spPr>
                      <wps:txbx>
                        <w:txbxContent>
                          <w:p w14:paraId="1969FD4B" w14:textId="77777777" w:rsidR="00213AD7" w:rsidRDefault="00213AD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969FD44" id="Rectangle 6" o:spid="_x0000_s1026" style="position:absolute;left:0;text-align:left;margin-left:-62pt;margin-top:671pt;width:592.5pt;height:4.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" fillcolor="#ec1c24" stroked="f">
                <v:textbox inset="2.53958mm,2.53958mm,2.53958mm,2.53958mm">
                  <w:txbxContent>
                    <w:p w14:paraId="1969FD4B" w14:textId="77777777" w:rsidR="00213AD7" w:rsidRDefault="00213AD7">
                      <w:pPr>
                        <w:spacing w:after="0" w:line="240" w:lineRule="auto"/>
                        <w:textDirection w:val="btLr"/>
                      </w:pPr>
                    </w:p>
                  </w:txbxContent>
                </v:textbox>
              </v:rect>
            </w:pict>
          </mc:Fallback>
        </mc:AlternateContent>
      </w:r>
    </w:p>
    <w:p w14:paraId="3D6133AD" w14:textId="342D88EA" w:rsidR="00D81264" w:rsidRPr="00D81264" w:rsidRDefault="00D81264" w:rsidP="00D81264">
      <w:pPr>
        <w:spacing w:after="0" w:line="240" w:lineRule="auto"/>
        <w:jc w:val="center"/>
        <w:rPr>
          <w:b/>
          <w:bCs/>
          <w:smallCaps/>
          <w:sz w:val="28"/>
          <w:szCs w:val="28"/>
          <w:u w:val="single"/>
        </w:rPr>
      </w:pPr>
      <w:r>
        <w:rPr>
          <w:b/>
          <w:bCs/>
          <w:smallCaps/>
          <w:sz w:val="28"/>
          <w:szCs w:val="28"/>
          <w:u w:val="single"/>
        </w:rPr>
        <w:t xml:space="preserve">  </w:t>
      </w:r>
      <w:r>
        <w:rPr>
          <w:b/>
          <w:bCs/>
          <w:smallCaps/>
          <w:sz w:val="28"/>
          <w:szCs w:val="28"/>
        </w:rPr>
        <w:t xml:space="preserve">                                 </w:t>
      </w:r>
      <w:r w:rsidRPr="00D81264">
        <w:rPr>
          <w:b/>
          <w:bCs/>
          <w:smallCaps/>
          <w:sz w:val="28"/>
          <w:szCs w:val="28"/>
          <w:u w:val="single"/>
        </w:rPr>
        <w:t>Enrollment in Principle Care Management (PCM)</w:t>
      </w:r>
    </w:p>
    <w:p w14:paraId="55083FD3" w14:textId="4668F1D2" w:rsidR="00D81264" w:rsidRPr="00D81264" w:rsidRDefault="00D81264" w:rsidP="00D81264">
      <w:pPr>
        <w:spacing w:after="0" w:line="240" w:lineRule="auto"/>
        <w:jc w:val="center"/>
        <w:rPr>
          <w:smallCaps/>
          <w:sz w:val="20"/>
          <w:szCs w:val="20"/>
        </w:rPr>
      </w:pPr>
    </w:p>
    <w:p w14:paraId="1969FD2C" w14:textId="4D66831F" w:rsidR="00213AD7" w:rsidRDefault="001B5C1A" w:rsidP="00D81264">
      <w:pPr>
        <w:spacing w:after="0" w:line="240" w:lineRule="auto"/>
        <w:jc w:val="center"/>
        <w:rPr>
          <w:smallCaps/>
          <w:sz w:val="20"/>
          <w:szCs w:val="20"/>
        </w:rPr>
      </w:pPr>
      <w:r>
        <w:rPr>
          <w:noProof/>
        </w:rPr>
        <mc:AlternateContent>
          <mc:Choice Requires="wps">
            <w:drawing>
              <wp:anchor distT="0" distB="0" distL="114300" distR="114300" simplePos="0" relativeHeight="251660288" behindDoc="0" locked="0" layoutInCell="1" hidden="0" allowOverlap="1" wp14:anchorId="1969FD46" wp14:editId="5F701762">
                <wp:simplePos x="0" y="0"/>
                <wp:positionH relativeFrom="column">
                  <wp:posOffset>-751205</wp:posOffset>
                </wp:positionH>
                <wp:positionV relativeFrom="paragraph">
                  <wp:posOffset>193040</wp:posOffset>
                </wp:positionV>
                <wp:extent cx="7524750" cy="54610"/>
                <wp:effectExtent l="0" t="0" r="0" b="0"/>
                <wp:wrapNone/>
                <wp:docPr id="7" name="Rectangle 7"/>
                <wp:cNvGraphicFramePr/>
                <a:graphic xmlns:a="http://schemas.openxmlformats.org/drawingml/2006/main">
                  <a:graphicData uri="http://schemas.microsoft.com/office/word/2010/wordprocessingShape">
                    <wps:wsp>
                      <wps:cNvSpPr/>
                      <wps:spPr>
                        <a:xfrm>
                          <a:off x="0" y="0"/>
                          <a:ext cx="7524750" cy="54610"/>
                        </a:xfrm>
                        <a:prstGeom prst="rect">
                          <a:avLst/>
                        </a:prstGeom>
                        <a:solidFill>
                          <a:srgbClr val="EC1C24"/>
                        </a:solidFill>
                        <a:ln>
                          <a:noFill/>
                        </a:ln>
                      </wps:spPr>
                      <wps:txbx>
                        <w:txbxContent>
                          <w:p w14:paraId="1969FD4C" w14:textId="77777777" w:rsidR="00213AD7" w:rsidRDefault="00213AD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969FD46" id="Rectangle 7" o:spid="_x0000_s1027" style="position:absolute;left:0;text-align:left;margin-left:-59.15pt;margin-top:15.2pt;width:592.5pt;height:4.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" fillcolor="#ec1c24" stroked="f">
                <v:textbox inset="2.53958mm,2.53958mm,2.53958mm,2.53958mm">
                  <w:txbxContent>
                    <w:p w14:paraId="1969FD4C" w14:textId="77777777" w:rsidR="00213AD7" w:rsidRDefault="00213AD7">
                      <w:pPr>
                        <w:spacing w:after="0" w:line="240" w:lineRule="auto"/>
                        <w:textDirection w:val="btLr"/>
                      </w:pPr>
                    </w:p>
                  </w:txbxContent>
                </v:textbox>
              </v:rect>
            </w:pict>
          </mc:Fallback>
        </mc:AlternateContent>
      </w:r>
    </w:p>
    <w:p w14:paraId="1969FD2D" w14:textId="0128F63E" w:rsidR="00213AD7" w:rsidRDefault="00213AD7">
      <w:pPr>
        <w:spacing w:after="0" w:line="240" w:lineRule="auto"/>
        <w:jc w:val="right"/>
        <w:rPr>
          <w:smallCaps/>
          <w:sz w:val="20"/>
          <w:szCs w:val="20"/>
        </w:rPr>
      </w:pPr>
    </w:p>
    <w:p w14:paraId="1969FD2E" w14:textId="562465E9" w:rsidR="00213AD7" w:rsidRDefault="00213AD7">
      <w:pPr>
        <w:spacing w:after="120" w:line="240" w:lineRule="auto"/>
        <w:jc w:val="right"/>
        <w:rPr>
          <w:sz w:val="16"/>
          <w:szCs w:val="16"/>
        </w:rPr>
      </w:pPr>
    </w:p>
    <w:p w14:paraId="58EE836F" w14:textId="77777777" w:rsidR="008741C0" w:rsidRPr="00C41F52" w:rsidRDefault="00055279" w:rsidP="00D81264">
      <w:pPr>
        <w:spacing w:after="0" w:line="240" w:lineRule="auto"/>
        <w:rPr>
          <w:color w:val="000000"/>
          <w:sz w:val="18"/>
          <w:szCs w:val="18"/>
        </w:rPr>
      </w:pPr>
      <w:r w:rsidRPr="00C41F52">
        <w:rPr>
          <w:color w:val="000000"/>
          <w:sz w:val="18"/>
          <w:szCs w:val="18"/>
        </w:rPr>
        <w:t xml:space="preserve">The Ponderosa Heart House Calls' Principal Care Management (PCM) program is a specialized service for patients with a single, complex chronic heart condition. </w:t>
      </w:r>
    </w:p>
    <w:p w14:paraId="518146D6" w14:textId="4483A2DA" w:rsidR="00D81264" w:rsidRPr="00C41F52" w:rsidRDefault="00FE26B3" w:rsidP="00D81264">
      <w:pPr>
        <w:spacing w:after="0" w:line="240" w:lineRule="auto"/>
        <w:rPr>
          <w:color w:val="000000"/>
          <w:sz w:val="18"/>
          <w:szCs w:val="18"/>
        </w:rPr>
      </w:pPr>
      <w:r w:rsidRPr="00C41F52">
        <w:rPr>
          <w:color w:val="000000"/>
          <w:sz w:val="18"/>
          <w:szCs w:val="18"/>
        </w:rPr>
        <w:t>This program</w:t>
      </w:r>
      <w:r w:rsidR="00BE453D" w:rsidRPr="00C41F52">
        <w:rPr>
          <w:color w:val="000000"/>
          <w:sz w:val="18"/>
          <w:szCs w:val="18"/>
        </w:rPr>
        <w:t xml:space="preserve"> aims to</w:t>
      </w:r>
      <w:r w:rsidR="00055279" w:rsidRPr="00C41F52">
        <w:rPr>
          <w:color w:val="000000"/>
          <w:sz w:val="18"/>
          <w:szCs w:val="18"/>
        </w:rPr>
        <w:t xml:space="preserve"> </w:t>
      </w:r>
      <w:r w:rsidR="007063DB" w:rsidRPr="00C41F52">
        <w:rPr>
          <w:color w:val="000000"/>
          <w:sz w:val="18"/>
          <w:szCs w:val="18"/>
        </w:rPr>
        <w:t>coordinate</w:t>
      </w:r>
      <w:r w:rsidR="00055279" w:rsidRPr="00C41F52">
        <w:rPr>
          <w:color w:val="000000"/>
          <w:sz w:val="18"/>
          <w:szCs w:val="18"/>
        </w:rPr>
        <w:t xml:space="preserve"> care</w:t>
      </w:r>
      <w:r w:rsidR="00E9640B" w:rsidRPr="00C41F52">
        <w:rPr>
          <w:color w:val="000000"/>
          <w:sz w:val="18"/>
          <w:szCs w:val="18"/>
        </w:rPr>
        <w:t xml:space="preserve">, </w:t>
      </w:r>
      <w:r w:rsidR="00055279" w:rsidRPr="00C41F52">
        <w:rPr>
          <w:color w:val="000000"/>
          <w:sz w:val="18"/>
          <w:szCs w:val="18"/>
        </w:rPr>
        <w:t>improve health</w:t>
      </w:r>
      <w:r w:rsidR="00E9640B" w:rsidRPr="00C41F52">
        <w:rPr>
          <w:color w:val="000000"/>
          <w:sz w:val="18"/>
          <w:szCs w:val="18"/>
        </w:rPr>
        <w:t xml:space="preserve">, </w:t>
      </w:r>
      <w:r w:rsidR="00055279" w:rsidRPr="00C41F52">
        <w:rPr>
          <w:color w:val="000000"/>
          <w:sz w:val="18"/>
          <w:szCs w:val="18"/>
        </w:rPr>
        <w:t>and reduce the risk of hospitalization through a dedicated team of Advanced Practitioners, Nurse Case Managers, Clinical Operations staff</w:t>
      </w:r>
      <w:r w:rsidR="00BE453D" w:rsidRPr="00C41F52">
        <w:rPr>
          <w:color w:val="000000"/>
          <w:sz w:val="18"/>
          <w:szCs w:val="18"/>
        </w:rPr>
        <w:t>, and Scheduling team members</w:t>
      </w:r>
      <w:r w:rsidR="00055279" w:rsidRPr="00C41F52">
        <w:rPr>
          <w:color w:val="000000"/>
          <w:sz w:val="18"/>
          <w:szCs w:val="18"/>
        </w:rPr>
        <w:t xml:space="preserve">. </w:t>
      </w:r>
    </w:p>
    <w:p w14:paraId="5FF2EA79" w14:textId="77777777" w:rsidR="00894FB8" w:rsidRPr="00C41F52" w:rsidRDefault="00894FB8" w:rsidP="00D81264">
      <w:pPr>
        <w:spacing w:after="0" w:line="240" w:lineRule="auto"/>
        <w:rPr>
          <w:color w:val="000000"/>
          <w:sz w:val="18"/>
          <w:szCs w:val="18"/>
        </w:rPr>
      </w:pPr>
    </w:p>
    <w:p w14:paraId="3AD72D29" w14:textId="00A66B66" w:rsidR="00553D06" w:rsidRPr="00C41F52" w:rsidRDefault="00553D06" w:rsidP="00D81264">
      <w:pPr>
        <w:spacing w:after="0" w:line="240" w:lineRule="auto"/>
        <w:rPr>
          <w:b/>
          <w:bCs/>
          <w:color w:val="000000"/>
          <w:sz w:val="18"/>
          <w:szCs w:val="18"/>
        </w:rPr>
      </w:pPr>
      <w:r w:rsidRPr="00C41F52">
        <w:rPr>
          <w:b/>
          <w:bCs/>
          <w:color w:val="000000"/>
          <w:sz w:val="18"/>
          <w:szCs w:val="18"/>
        </w:rPr>
        <w:t>HOW DOES PCM WORK?</w:t>
      </w:r>
    </w:p>
    <w:p w14:paraId="798E91B1" w14:textId="5DC71E02" w:rsidR="007063DB" w:rsidRPr="00C41F52" w:rsidRDefault="00745056" w:rsidP="00D81264">
      <w:pPr>
        <w:spacing w:after="0" w:line="240" w:lineRule="auto"/>
        <w:rPr>
          <w:color w:val="000000"/>
          <w:sz w:val="18"/>
          <w:szCs w:val="18"/>
        </w:rPr>
      </w:pPr>
      <w:r w:rsidRPr="00C41F52">
        <w:rPr>
          <w:color w:val="000000"/>
          <w:sz w:val="18"/>
          <w:szCs w:val="18"/>
        </w:rPr>
        <w:t>The PCM program focuses on managing one complex cardiac condition, such as heart failure, atrial fibrillation,</w:t>
      </w:r>
      <w:r w:rsidR="00CB1970" w:rsidRPr="00C41F52">
        <w:rPr>
          <w:color w:val="000000"/>
          <w:sz w:val="18"/>
          <w:szCs w:val="18"/>
        </w:rPr>
        <w:t xml:space="preserve"> </w:t>
      </w:r>
      <w:r w:rsidRPr="00C41F52">
        <w:rPr>
          <w:color w:val="000000"/>
          <w:sz w:val="18"/>
          <w:szCs w:val="18"/>
        </w:rPr>
        <w:t>coronary artery disease</w:t>
      </w:r>
      <w:r w:rsidR="00CB1970" w:rsidRPr="00C41F52">
        <w:rPr>
          <w:color w:val="000000"/>
          <w:sz w:val="18"/>
          <w:szCs w:val="18"/>
        </w:rPr>
        <w:t>, exc</w:t>
      </w:r>
      <w:r w:rsidRPr="00C41F52">
        <w:rPr>
          <w:color w:val="000000"/>
          <w:sz w:val="18"/>
          <w:szCs w:val="18"/>
        </w:rPr>
        <w:t xml:space="preserve">. It is designed for patients who face a significant risk of functional decline or hospitalization. </w:t>
      </w:r>
    </w:p>
    <w:p w14:paraId="03C7FDC7" w14:textId="64C4C28C" w:rsidR="00745056" w:rsidRPr="00C41F52" w:rsidRDefault="00745056" w:rsidP="00D81264">
      <w:pPr>
        <w:spacing w:after="0" w:line="240" w:lineRule="auto"/>
        <w:rPr>
          <w:color w:val="000000"/>
          <w:sz w:val="18"/>
          <w:szCs w:val="18"/>
        </w:rPr>
      </w:pPr>
      <w:r w:rsidRPr="00C41F52">
        <w:rPr>
          <w:color w:val="000000"/>
          <w:sz w:val="18"/>
          <w:szCs w:val="18"/>
        </w:rPr>
        <w:t>This specialized approach differs from standard chronic care management (CCM), which is for patients with multiple chronic conditions</w:t>
      </w:r>
      <w:r w:rsidR="0017082C" w:rsidRPr="00C41F52">
        <w:rPr>
          <w:color w:val="000000"/>
          <w:sz w:val="18"/>
          <w:szCs w:val="18"/>
        </w:rPr>
        <w:t xml:space="preserve"> and is usually completed by a Primary Care Provider</w:t>
      </w:r>
      <w:r w:rsidRPr="00C41F52">
        <w:rPr>
          <w:color w:val="000000"/>
          <w:sz w:val="18"/>
          <w:szCs w:val="18"/>
        </w:rPr>
        <w:t>.</w:t>
      </w:r>
    </w:p>
    <w:p w14:paraId="307864D6" w14:textId="77777777" w:rsidR="0091096C" w:rsidRPr="00C41F52" w:rsidRDefault="0091096C" w:rsidP="00D81264">
      <w:pPr>
        <w:spacing w:after="0" w:line="240" w:lineRule="auto"/>
        <w:rPr>
          <w:color w:val="000000"/>
          <w:sz w:val="18"/>
          <w:szCs w:val="18"/>
        </w:rPr>
      </w:pPr>
    </w:p>
    <w:p w14:paraId="4EF1F28D" w14:textId="77777777" w:rsidR="0091096C" w:rsidRPr="0091096C" w:rsidRDefault="0091096C" w:rsidP="0091096C">
      <w:pPr>
        <w:spacing w:after="0" w:line="240" w:lineRule="auto"/>
        <w:rPr>
          <w:color w:val="000000"/>
          <w:sz w:val="18"/>
          <w:szCs w:val="18"/>
        </w:rPr>
      </w:pPr>
      <w:r w:rsidRPr="0091096C">
        <w:rPr>
          <w:color w:val="000000"/>
          <w:sz w:val="18"/>
          <w:szCs w:val="18"/>
        </w:rPr>
        <w:t>The program relies on a multidisciplinary team to deliver coordinated, comprehensive care. </w:t>
      </w:r>
    </w:p>
    <w:p w14:paraId="32F2F22D" w14:textId="2E993392" w:rsidR="0091096C" w:rsidRPr="0091096C" w:rsidRDefault="0091096C" w:rsidP="0091096C">
      <w:pPr>
        <w:numPr>
          <w:ilvl w:val="0"/>
          <w:numId w:val="1"/>
        </w:numPr>
        <w:spacing w:after="0" w:line="240" w:lineRule="auto"/>
        <w:rPr>
          <w:color w:val="000000"/>
          <w:sz w:val="18"/>
          <w:szCs w:val="18"/>
        </w:rPr>
      </w:pPr>
      <w:r w:rsidRPr="0091096C">
        <w:rPr>
          <w:b/>
          <w:bCs/>
          <w:color w:val="000000"/>
          <w:sz w:val="18"/>
          <w:szCs w:val="18"/>
        </w:rPr>
        <w:t>Advanced Practitioners (APs):</w:t>
      </w:r>
      <w:r w:rsidRPr="0091096C">
        <w:rPr>
          <w:color w:val="000000"/>
          <w:sz w:val="18"/>
          <w:szCs w:val="18"/>
        </w:rPr>
        <w:t xml:space="preserve"> These licensed professionals, including Nurse Practitioners (NPs) and Physician Assistants (PAs), perform clinical assessments, create personalized care plans, and </w:t>
      </w:r>
      <w:r w:rsidR="00893857" w:rsidRPr="00C41F52">
        <w:rPr>
          <w:color w:val="000000"/>
          <w:sz w:val="18"/>
          <w:szCs w:val="18"/>
        </w:rPr>
        <w:t xml:space="preserve">provide ongoing </w:t>
      </w:r>
      <w:r w:rsidRPr="0091096C">
        <w:rPr>
          <w:color w:val="000000"/>
          <w:sz w:val="18"/>
          <w:szCs w:val="18"/>
        </w:rPr>
        <w:t>monitor</w:t>
      </w:r>
      <w:r w:rsidR="00893857" w:rsidRPr="00C41F52">
        <w:rPr>
          <w:color w:val="000000"/>
          <w:sz w:val="18"/>
          <w:szCs w:val="18"/>
        </w:rPr>
        <w:t>ing of</w:t>
      </w:r>
      <w:r w:rsidRPr="0091096C">
        <w:rPr>
          <w:color w:val="000000"/>
          <w:sz w:val="18"/>
          <w:szCs w:val="18"/>
        </w:rPr>
        <w:t xml:space="preserve"> a patient's condition. They also coordinate with other </w:t>
      </w:r>
      <w:r w:rsidR="003743A5" w:rsidRPr="00C41F52">
        <w:rPr>
          <w:color w:val="000000"/>
          <w:sz w:val="18"/>
          <w:szCs w:val="18"/>
        </w:rPr>
        <w:t>providers and specialists such as your Primary Care Provider</w:t>
      </w:r>
      <w:r w:rsidR="0035157E" w:rsidRPr="00C41F52">
        <w:rPr>
          <w:color w:val="000000"/>
          <w:sz w:val="18"/>
          <w:szCs w:val="18"/>
        </w:rPr>
        <w:t xml:space="preserve"> or specialty testing centers</w:t>
      </w:r>
      <w:r w:rsidRPr="0091096C">
        <w:rPr>
          <w:color w:val="000000"/>
          <w:sz w:val="18"/>
          <w:szCs w:val="18"/>
        </w:rPr>
        <w:t>.</w:t>
      </w:r>
    </w:p>
    <w:p w14:paraId="2D4171DB" w14:textId="1C26A76C" w:rsidR="0091096C" w:rsidRPr="0091096C" w:rsidRDefault="0091096C" w:rsidP="0091096C">
      <w:pPr>
        <w:numPr>
          <w:ilvl w:val="0"/>
          <w:numId w:val="1"/>
        </w:numPr>
        <w:spacing w:after="0" w:line="240" w:lineRule="auto"/>
        <w:rPr>
          <w:color w:val="000000"/>
          <w:sz w:val="18"/>
          <w:szCs w:val="18"/>
        </w:rPr>
      </w:pPr>
      <w:r w:rsidRPr="0091096C">
        <w:rPr>
          <w:b/>
          <w:bCs/>
          <w:color w:val="000000"/>
          <w:sz w:val="18"/>
          <w:szCs w:val="18"/>
        </w:rPr>
        <w:t>Nurse Case Managers:</w:t>
      </w:r>
      <w:r w:rsidRPr="0091096C">
        <w:rPr>
          <w:color w:val="000000"/>
          <w:sz w:val="18"/>
          <w:szCs w:val="18"/>
        </w:rPr>
        <w:t xml:space="preserve"> This role serves as the central point of contact for the patient and family. The case manager helps coordinate care, </w:t>
      </w:r>
      <w:r w:rsidR="00C1581C">
        <w:rPr>
          <w:color w:val="000000"/>
          <w:sz w:val="18"/>
          <w:szCs w:val="18"/>
        </w:rPr>
        <w:t>assess</w:t>
      </w:r>
      <w:r w:rsidRPr="0091096C">
        <w:rPr>
          <w:color w:val="000000"/>
          <w:sz w:val="18"/>
          <w:szCs w:val="18"/>
        </w:rPr>
        <w:t xml:space="preserve"> appointment</w:t>
      </w:r>
      <w:r w:rsidR="00177EEC">
        <w:rPr>
          <w:color w:val="000000"/>
          <w:sz w:val="18"/>
          <w:szCs w:val="18"/>
        </w:rPr>
        <w:t xml:space="preserve"> need</w:t>
      </w:r>
      <w:r w:rsidRPr="0091096C">
        <w:rPr>
          <w:color w:val="000000"/>
          <w:sz w:val="18"/>
          <w:szCs w:val="18"/>
        </w:rPr>
        <w:t>, and provides patient education. They also work with health insurers to manage coverage.</w:t>
      </w:r>
    </w:p>
    <w:p w14:paraId="42B9994D" w14:textId="77777777" w:rsidR="0091096C" w:rsidRPr="00C41F52" w:rsidRDefault="0091096C" w:rsidP="0091096C">
      <w:pPr>
        <w:numPr>
          <w:ilvl w:val="0"/>
          <w:numId w:val="1"/>
        </w:numPr>
        <w:spacing w:after="0" w:line="240" w:lineRule="auto"/>
        <w:rPr>
          <w:color w:val="000000"/>
          <w:sz w:val="18"/>
          <w:szCs w:val="18"/>
        </w:rPr>
      </w:pPr>
      <w:r w:rsidRPr="0091096C">
        <w:rPr>
          <w:b/>
          <w:bCs/>
          <w:color w:val="000000"/>
          <w:sz w:val="18"/>
          <w:szCs w:val="18"/>
        </w:rPr>
        <w:t>Clinical Operations Staff:</w:t>
      </w:r>
      <w:r w:rsidRPr="0091096C">
        <w:rPr>
          <w:color w:val="000000"/>
          <w:sz w:val="18"/>
          <w:szCs w:val="18"/>
        </w:rPr>
        <w:t> This team works behind the scenes to ensure the program runs smoothly. They manage logistics, track regulatory compliance, and handle the day-to-day administration, allowing the clinical team to focus on patient care.</w:t>
      </w:r>
    </w:p>
    <w:p w14:paraId="6E08D817" w14:textId="027BBB82" w:rsidR="00C337B1" w:rsidRPr="0091096C" w:rsidRDefault="0020294A" w:rsidP="0091096C">
      <w:pPr>
        <w:numPr>
          <w:ilvl w:val="0"/>
          <w:numId w:val="1"/>
        </w:numPr>
        <w:spacing w:after="0" w:line="240" w:lineRule="auto"/>
        <w:rPr>
          <w:color w:val="000000"/>
          <w:sz w:val="18"/>
          <w:szCs w:val="18"/>
        </w:rPr>
      </w:pPr>
      <w:r w:rsidRPr="00C41F52">
        <w:rPr>
          <w:b/>
          <w:bCs/>
          <w:color w:val="000000"/>
          <w:sz w:val="18"/>
          <w:szCs w:val="18"/>
        </w:rPr>
        <w:t>Scheduling Staff:</w:t>
      </w:r>
      <w:r w:rsidRPr="00C41F52">
        <w:rPr>
          <w:color w:val="000000"/>
          <w:sz w:val="18"/>
          <w:szCs w:val="18"/>
        </w:rPr>
        <w:t xml:space="preserve"> </w:t>
      </w:r>
      <w:r w:rsidR="003734F2" w:rsidRPr="00C41F52">
        <w:rPr>
          <w:color w:val="000000"/>
          <w:sz w:val="18"/>
          <w:szCs w:val="18"/>
        </w:rPr>
        <w:t xml:space="preserve">The close collaboration between scheduling staff and nurse case managers ensures patients are seen promptly by addressing clinical urgency and logistical needs. This partnership optimizes workflow, enhances communication, and ultimately improves </w:t>
      </w:r>
      <w:r w:rsidR="003C5CE7" w:rsidRPr="00C41F52">
        <w:rPr>
          <w:color w:val="000000"/>
          <w:sz w:val="18"/>
          <w:szCs w:val="18"/>
        </w:rPr>
        <w:t>patient</w:t>
      </w:r>
      <w:r w:rsidR="003734F2" w:rsidRPr="00C41F52">
        <w:rPr>
          <w:color w:val="000000"/>
          <w:sz w:val="18"/>
          <w:szCs w:val="18"/>
        </w:rPr>
        <w:t xml:space="preserve"> experience. </w:t>
      </w:r>
    </w:p>
    <w:p w14:paraId="2D7B194D" w14:textId="77777777" w:rsidR="0091096C" w:rsidRPr="00C41F52" w:rsidRDefault="0091096C" w:rsidP="00D81264">
      <w:pPr>
        <w:spacing w:after="0" w:line="240" w:lineRule="auto"/>
        <w:rPr>
          <w:color w:val="000000"/>
          <w:sz w:val="18"/>
          <w:szCs w:val="18"/>
        </w:rPr>
      </w:pPr>
    </w:p>
    <w:p w14:paraId="04BE347C" w14:textId="18044A3A" w:rsidR="001F5659" w:rsidRPr="001F5659" w:rsidRDefault="00DA47A8" w:rsidP="001F5659">
      <w:pPr>
        <w:spacing w:after="0" w:line="240" w:lineRule="auto"/>
        <w:rPr>
          <w:b/>
          <w:bCs/>
          <w:color w:val="000000"/>
          <w:sz w:val="18"/>
          <w:szCs w:val="18"/>
        </w:rPr>
      </w:pPr>
      <w:r w:rsidRPr="00C41F52">
        <w:rPr>
          <w:b/>
          <w:bCs/>
          <w:color w:val="000000"/>
          <w:sz w:val="18"/>
          <w:szCs w:val="18"/>
        </w:rPr>
        <w:t xml:space="preserve">WHAT ARE THE SERVICES AND BENEFITS FOR PATIENTS? </w:t>
      </w:r>
    </w:p>
    <w:p w14:paraId="0FF031EC" w14:textId="320ECA6C" w:rsidR="001F5659" w:rsidRPr="001F5659" w:rsidRDefault="001F5659" w:rsidP="001F5659">
      <w:pPr>
        <w:spacing w:after="0" w:line="240" w:lineRule="auto"/>
        <w:rPr>
          <w:color w:val="000000"/>
          <w:sz w:val="18"/>
          <w:szCs w:val="18"/>
        </w:rPr>
      </w:pPr>
      <w:r w:rsidRPr="001F5659">
        <w:rPr>
          <w:color w:val="000000"/>
          <w:sz w:val="18"/>
          <w:szCs w:val="18"/>
        </w:rPr>
        <w:t xml:space="preserve">Enrolling in the PCM program can lead to better health outcomes and a higher quality of life for patients with complex </w:t>
      </w:r>
      <w:r w:rsidR="005D59AF" w:rsidRPr="00C41F52">
        <w:rPr>
          <w:color w:val="000000"/>
          <w:sz w:val="18"/>
          <w:szCs w:val="18"/>
        </w:rPr>
        <w:t>Cardiac</w:t>
      </w:r>
      <w:r w:rsidRPr="001F5659">
        <w:rPr>
          <w:color w:val="000000"/>
          <w:sz w:val="18"/>
          <w:szCs w:val="18"/>
        </w:rPr>
        <w:t xml:space="preserve"> conditions. Services are typically delivered remotely </w:t>
      </w:r>
      <w:proofErr w:type="gramStart"/>
      <w:r w:rsidRPr="001F5659">
        <w:rPr>
          <w:color w:val="000000"/>
          <w:sz w:val="18"/>
          <w:szCs w:val="18"/>
        </w:rPr>
        <w:t>through</w:t>
      </w:r>
      <w:proofErr w:type="gramEnd"/>
      <w:r w:rsidRPr="001F5659">
        <w:rPr>
          <w:color w:val="000000"/>
          <w:sz w:val="18"/>
          <w:szCs w:val="18"/>
        </w:rPr>
        <w:t xml:space="preserve"> phone </w:t>
      </w:r>
      <w:r w:rsidR="008B32DE" w:rsidRPr="00C41F52">
        <w:rPr>
          <w:color w:val="000000"/>
          <w:sz w:val="18"/>
          <w:szCs w:val="18"/>
        </w:rPr>
        <w:t xml:space="preserve">and </w:t>
      </w:r>
      <w:r w:rsidR="007664AE" w:rsidRPr="00C41F52">
        <w:rPr>
          <w:color w:val="000000"/>
          <w:sz w:val="18"/>
          <w:szCs w:val="18"/>
        </w:rPr>
        <w:t>electronic record</w:t>
      </w:r>
      <w:r w:rsidR="0059771D">
        <w:rPr>
          <w:color w:val="000000"/>
          <w:sz w:val="18"/>
          <w:szCs w:val="18"/>
        </w:rPr>
        <w:t xml:space="preserve"> </w:t>
      </w:r>
      <w:proofErr w:type="gramStart"/>
      <w:r w:rsidR="0059771D">
        <w:rPr>
          <w:color w:val="000000"/>
          <w:sz w:val="18"/>
          <w:szCs w:val="18"/>
        </w:rPr>
        <w:t>review</w:t>
      </w:r>
      <w:proofErr w:type="gramEnd"/>
      <w:r w:rsidR="007664AE" w:rsidRPr="00C41F52">
        <w:rPr>
          <w:color w:val="000000"/>
          <w:sz w:val="18"/>
          <w:szCs w:val="18"/>
        </w:rPr>
        <w:t xml:space="preserve"> which may </w:t>
      </w:r>
      <w:r w:rsidRPr="001F5659">
        <w:rPr>
          <w:color w:val="000000"/>
          <w:sz w:val="18"/>
          <w:szCs w:val="18"/>
        </w:rPr>
        <w:t>include: </w:t>
      </w:r>
    </w:p>
    <w:p w14:paraId="0CB7D90B" w14:textId="77777777" w:rsidR="001F5659" w:rsidRPr="001F5659" w:rsidRDefault="001F5659" w:rsidP="001F5659">
      <w:pPr>
        <w:numPr>
          <w:ilvl w:val="0"/>
          <w:numId w:val="2"/>
        </w:numPr>
        <w:spacing w:after="0" w:line="240" w:lineRule="auto"/>
        <w:rPr>
          <w:color w:val="000000"/>
          <w:sz w:val="18"/>
          <w:szCs w:val="18"/>
        </w:rPr>
      </w:pPr>
      <w:r w:rsidRPr="001F5659">
        <w:rPr>
          <w:b/>
          <w:bCs/>
          <w:color w:val="000000"/>
          <w:sz w:val="18"/>
          <w:szCs w:val="18"/>
        </w:rPr>
        <w:t>Individualized care plans:</w:t>
      </w:r>
      <w:r w:rsidRPr="001F5659">
        <w:rPr>
          <w:color w:val="000000"/>
          <w:sz w:val="18"/>
          <w:szCs w:val="18"/>
        </w:rPr>
        <w:t> The team develops a personalized plan with the patient to outline treatment goals and monitor progress.</w:t>
      </w:r>
    </w:p>
    <w:p w14:paraId="040E3837" w14:textId="69B5C449" w:rsidR="001F5659" w:rsidRPr="001F5659" w:rsidRDefault="001F5659" w:rsidP="001F5659">
      <w:pPr>
        <w:numPr>
          <w:ilvl w:val="0"/>
          <w:numId w:val="2"/>
        </w:numPr>
        <w:spacing w:after="0" w:line="240" w:lineRule="auto"/>
        <w:rPr>
          <w:color w:val="000000"/>
          <w:sz w:val="18"/>
          <w:szCs w:val="18"/>
        </w:rPr>
      </w:pPr>
      <w:r w:rsidRPr="001F5659">
        <w:rPr>
          <w:b/>
          <w:bCs/>
          <w:color w:val="000000"/>
          <w:sz w:val="18"/>
          <w:szCs w:val="18"/>
        </w:rPr>
        <w:t>Regular monitoring:</w:t>
      </w:r>
      <w:r w:rsidRPr="001F5659">
        <w:rPr>
          <w:color w:val="000000"/>
          <w:sz w:val="18"/>
          <w:szCs w:val="18"/>
        </w:rPr>
        <w:t> The program offers monthly clinical reviews and ongoing communication, often using weight.</w:t>
      </w:r>
    </w:p>
    <w:p w14:paraId="308F58D1" w14:textId="62FEE7C0" w:rsidR="001F5659" w:rsidRPr="001F5659" w:rsidRDefault="001F5659" w:rsidP="001F5659">
      <w:pPr>
        <w:numPr>
          <w:ilvl w:val="0"/>
          <w:numId w:val="2"/>
        </w:numPr>
        <w:spacing w:after="0" w:line="240" w:lineRule="auto"/>
        <w:rPr>
          <w:color w:val="000000"/>
          <w:sz w:val="18"/>
          <w:szCs w:val="18"/>
        </w:rPr>
      </w:pPr>
      <w:r w:rsidRPr="001F5659">
        <w:rPr>
          <w:b/>
          <w:bCs/>
          <w:color w:val="000000"/>
          <w:sz w:val="18"/>
          <w:szCs w:val="18"/>
        </w:rPr>
        <w:t>Care coordination:</w:t>
      </w:r>
      <w:r w:rsidRPr="001F5659">
        <w:rPr>
          <w:color w:val="000000"/>
          <w:sz w:val="18"/>
          <w:szCs w:val="18"/>
        </w:rPr>
        <w:t xml:space="preserve"> The Ponderosa team coordinates with </w:t>
      </w:r>
      <w:r w:rsidR="00C520EB" w:rsidRPr="00C41F52">
        <w:rPr>
          <w:color w:val="000000"/>
          <w:sz w:val="18"/>
          <w:szCs w:val="18"/>
        </w:rPr>
        <w:t>our patient’s</w:t>
      </w:r>
      <w:r w:rsidRPr="001F5659">
        <w:rPr>
          <w:color w:val="000000"/>
          <w:sz w:val="18"/>
          <w:szCs w:val="18"/>
        </w:rPr>
        <w:t xml:space="preserve"> other providers, such as primary care physicians and other specialists, to ensure seamless communication and a cohesive treatment strategy.</w:t>
      </w:r>
    </w:p>
    <w:p w14:paraId="064F24AB" w14:textId="77777777" w:rsidR="001F5659" w:rsidRPr="001F5659" w:rsidRDefault="001F5659" w:rsidP="001F5659">
      <w:pPr>
        <w:numPr>
          <w:ilvl w:val="0"/>
          <w:numId w:val="2"/>
        </w:numPr>
        <w:spacing w:after="0" w:line="240" w:lineRule="auto"/>
        <w:rPr>
          <w:color w:val="000000"/>
          <w:sz w:val="18"/>
          <w:szCs w:val="18"/>
        </w:rPr>
      </w:pPr>
      <w:r w:rsidRPr="001F5659">
        <w:rPr>
          <w:b/>
          <w:bCs/>
          <w:color w:val="000000"/>
          <w:sz w:val="18"/>
          <w:szCs w:val="18"/>
        </w:rPr>
        <w:t>Patient education:</w:t>
      </w:r>
      <w:r w:rsidRPr="001F5659">
        <w:rPr>
          <w:color w:val="000000"/>
          <w:sz w:val="18"/>
          <w:szCs w:val="18"/>
        </w:rPr>
        <w:t> Patients and their families receive education on managing their condition, including medication adherence and lifestyle modifications.</w:t>
      </w:r>
    </w:p>
    <w:p w14:paraId="253E6653" w14:textId="77777777" w:rsidR="001F5659" w:rsidRPr="00C41F52" w:rsidRDefault="001F5659" w:rsidP="001F5659">
      <w:pPr>
        <w:numPr>
          <w:ilvl w:val="0"/>
          <w:numId w:val="2"/>
        </w:numPr>
        <w:spacing w:after="0" w:line="240" w:lineRule="auto"/>
        <w:rPr>
          <w:color w:val="000000"/>
          <w:sz w:val="18"/>
          <w:szCs w:val="18"/>
        </w:rPr>
      </w:pPr>
      <w:r w:rsidRPr="001F5659">
        <w:rPr>
          <w:b/>
          <w:bCs/>
          <w:color w:val="000000"/>
          <w:sz w:val="18"/>
          <w:szCs w:val="18"/>
        </w:rPr>
        <w:t>Reduced hospitalizations:</w:t>
      </w:r>
      <w:r w:rsidRPr="001F5659">
        <w:rPr>
          <w:color w:val="000000"/>
          <w:sz w:val="18"/>
          <w:szCs w:val="18"/>
        </w:rPr>
        <w:t xml:space="preserve"> Proactive, coordinated management is designed to stabilize chronic conditions, identify issues early, and reduce emergency room visits and hospital </w:t>
      </w:r>
      <w:proofErr w:type="gramStart"/>
      <w:r w:rsidRPr="001F5659">
        <w:rPr>
          <w:color w:val="000000"/>
          <w:sz w:val="18"/>
          <w:szCs w:val="18"/>
        </w:rPr>
        <w:t>readmissions</w:t>
      </w:r>
      <w:proofErr w:type="gramEnd"/>
      <w:r w:rsidRPr="001F5659">
        <w:rPr>
          <w:color w:val="000000"/>
          <w:sz w:val="18"/>
          <w:szCs w:val="18"/>
        </w:rPr>
        <w:t>.</w:t>
      </w:r>
    </w:p>
    <w:p w14:paraId="29839D5D" w14:textId="77777777" w:rsidR="00100B40" w:rsidRPr="00C41F52" w:rsidRDefault="00100B40" w:rsidP="00100B40">
      <w:pPr>
        <w:spacing w:after="0" w:line="240" w:lineRule="auto"/>
        <w:rPr>
          <w:color w:val="000000"/>
          <w:sz w:val="18"/>
          <w:szCs w:val="18"/>
        </w:rPr>
      </w:pPr>
    </w:p>
    <w:p w14:paraId="519970F4" w14:textId="04E5BB35" w:rsidR="00100B40" w:rsidRPr="001F5659" w:rsidRDefault="00100B40" w:rsidP="00100B40">
      <w:pPr>
        <w:spacing w:after="0" w:line="240" w:lineRule="auto"/>
        <w:rPr>
          <w:b/>
          <w:bCs/>
          <w:color w:val="000000"/>
          <w:sz w:val="18"/>
          <w:szCs w:val="18"/>
        </w:rPr>
      </w:pPr>
      <w:r w:rsidRPr="00C41F52">
        <w:rPr>
          <w:b/>
          <w:bCs/>
          <w:color w:val="000000"/>
          <w:sz w:val="18"/>
          <w:szCs w:val="18"/>
        </w:rPr>
        <w:t>H</w:t>
      </w:r>
      <w:r w:rsidR="007664AE" w:rsidRPr="00C41F52">
        <w:rPr>
          <w:b/>
          <w:bCs/>
          <w:color w:val="000000"/>
          <w:sz w:val="18"/>
          <w:szCs w:val="18"/>
        </w:rPr>
        <w:t>OW MUCH DOES PCM COST THE PATIENT?</w:t>
      </w:r>
      <w:r w:rsidRPr="00C41F52">
        <w:rPr>
          <w:b/>
          <w:bCs/>
          <w:color w:val="000000"/>
          <w:sz w:val="18"/>
          <w:szCs w:val="18"/>
        </w:rPr>
        <w:t xml:space="preserve"> </w:t>
      </w:r>
    </w:p>
    <w:p w14:paraId="36797525" w14:textId="3968CA30" w:rsidR="001F5659" w:rsidRPr="00C41F52" w:rsidRDefault="00197C5F" w:rsidP="00D81264">
      <w:pPr>
        <w:spacing w:after="0" w:line="240" w:lineRule="auto"/>
        <w:rPr>
          <w:color w:val="000000"/>
          <w:sz w:val="18"/>
          <w:szCs w:val="18"/>
        </w:rPr>
      </w:pPr>
      <w:proofErr w:type="gramStart"/>
      <w:r w:rsidRPr="00C41F52">
        <w:rPr>
          <w:color w:val="000000"/>
          <w:sz w:val="18"/>
          <w:szCs w:val="18"/>
        </w:rPr>
        <w:t>Who</w:t>
      </w:r>
      <w:proofErr w:type="gramEnd"/>
      <w:r w:rsidRPr="00C41F52">
        <w:rPr>
          <w:color w:val="000000"/>
          <w:sz w:val="18"/>
          <w:szCs w:val="18"/>
        </w:rPr>
        <w:t xml:space="preserve"> pays for Principal Care Management (PCM) depends on the patient's insurance and financial situation. In most cases, it is paid for by a combination of public insurance (like Medicare</w:t>
      </w:r>
      <w:r w:rsidR="00702679" w:rsidRPr="00C41F52">
        <w:rPr>
          <w:color w:val="000000"/>
          <w:sz w:val="18"/>
          <w:szCs w:val="18"/>
        </w:rPr>
        <w:t xml:space="preserve"> or Medicaid</w:t>
      </w:r>
      <w:r w:rsidRPr="00C41F52">
        <w:rPr>
          <w:color w:val="000000"/>
          <w:sz w:val="18"/>
          <w:szCs w:val="18"/>
        </w:rPr>
        <w:t>)</w:t>
      </w:r>
      <w:r w:rsidR="00BA6DDF" w:rsidRPr="00C41F52">
        <w:rPr>
          <w:color w:val="000000"/>
          <w:sz w:val="18"/>
          <w:szCs w:val="18"/>
        </w:rPr>
        <w:t xml:space="preserve"> and </w:t>
      </w:r>
      <w:r w:rsidRPr="00C41F52">
        <w:rPr>
          <w:color w:val="000000"/>
          <w:sz w:val="18"/>
          <w:szCs w:val="18"/>
        </w:rPr>
        <w:t>private insurance</w:t>
      </w:r>
      <w:r w:rsidR="00BA6DDF" w:rsidRPr="00C41F52">
        <w:rPr>
          <w:color w:val="000000"/>
          <w:sz w:val="18"/>
          <w:szCs w:val="18"/>
        </w:rPr>
        <w:t xml:space="preserve"> plans. </w:t>
      </w:r>
      <w:r w:rsidR="00A64371" w:rsidRPr="00C41F52">
        <w:rPr>
          <w:color w:val="000000"/>
          <w:sz w:val="18"/>
          <w:szCs w:val="18"/>
        </w:rPr>
        <w:t xml:space="preserve">Ponderosa Heart House Call will never bill our patients for any </w:t>
      </w:r>
      <w:r w:rsidR="0025689F" w:rsidRPr="00C41F52">
        <w:rPr>
          <w:color w:val="000000"/>
          <w:sz w:val="18"/>
          <w:szCs w:val="18"/>
        </w:rPr>
        <w:t>expenses</w:t>
      </w:r>
      <w:r w:rsidR="00A64371" w:rsidRPr="00C41F52">
        <w:rPr>
          <w:color w:val="000000"/>
          <w:sz w:val="18"/>
          <w:szCs w:val="18"/>
        </w:rPr>
        <w:t xml:space="preserve"> related to </w:t>
      </w:r>
      <w:r w:rsidR="00E21EDE" w:rsidRPr="00C41F52">
        <w:rPr>
          <w:color w:val="000000"/>
          <w:sz w:val="18"/>
          <w:szCs w:val="18"/>
        </w:rPr>
        <w:t xml:space="preserve">PCM. </w:t>
      </w:r>
    </w:p>
    <w:sectPr w:rsidR="001F5659" w:rsidRPr="00C41F52">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C15536" w14:textId="77777777" w:rsidR="000665B2" w:rsidRDefault="000665B2">
      <w:pPr>
        <w:spacing w:after="0" w:line="240" w:lineRule="auto"/>
      </w:pPr>
      <w:r>
        <w:separator/>
      </w:r>
    </w:p>
  </w:endnote>
  <w:endnote w:type="continuationSeparator" w:id="0">
    <w:p w14:paraId="358EAC66" w14:textId="77777777" w:rsidR="000665B2" w:rsidRDefault="000665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3B78B52-58AA-418C-B51A-ACA1B330728D}"/>
    <w:embedBold r:id="rId2" w:fontKey="{80987304-5B49-4331-9F06-1ECE6723B1DD}"/>
  </w:font>
  <w:font w:name="Georgia">
    <w:panose1 w:val="02040502050405020303"/>
    <w:charset w:val="00"/>
    <w:family w:val="roman"/>
    <w:pitch w:val="variable"/>
    <w:sig w:usb0="00000287" w:usb1="00000000" w:usb2="00000000" w:usb3="00000000" w:csb0="0000009F" w:csb1="00000000"/>
    <w:embedRegular r:id="rId3" w:fontKey="{D17A03B5-4ECF-4BA0-A554-797431913700}"/>
    <w:embedItalic r:id="rId4" w:fontKey="{705FA3A3-F0DE-4FA4-AA6D-B480E861CDB3}"/>
  </w:font>
  <w:font w:name="Calibri Light">
    <w:panose1 w:val="020F0302020204030204"/>
    <w:charset w:val="00"/>
    <w:family w:val="swiss"/>
    <w:pitch w:val="variable"/>
    <w:sig w:usb0="E4002EFF" w:usb1="C200247B" w:usb2="00000009" w:usb3="00000000" w:csb0="000001FF" w:csb1="00000000"/>
    <w:embedRegular r:id="rId5" w:fontKey="{6DA072D7-19CB-4DD6-A799-38FFCBE3A18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CB47A" w14:textId="77777777" w:rsidR="00DF0F32" w:rsidRDefault="00DF0F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9FD4A" w14:textId="46B38152" w:rsidR="00213AD7" w:rsidRDefault="003B1977" w:rsidP="003B1977">
    <w:pPr>
      <w:pBdr>
        <w:top w:val="nil"/>
        <w:left w:val="nil"/>
        <w:bottom w:val="nil"/>
        <w:right w:val="nil"/>
        <w:between w:val="nil"/>
      </w:pBdr>
      <w:tabs>
        <w:tab w:val="center" w:pos="4680"/>
        <w:tab w:val="right" w:pos="9360"/>
      </w:tabs>
      <w:spacing w:after="0" w:line="240" w:lineRule="auto"/>
      <w:jc w:val="center"/>
      <w:rPr>
        <w:smallCaps/>
        <w:color w:val="000000"/>
        <w:sz w:val="16"/>
        <w:szCs w:val="16"/>
      </w:rPr>
    </w:pPr>
    <w:r>
      <w:rPr>
        <w:smallCaps/>
        <w:color w:val="000000"/>
        <w:sz w:val="16"/>
        <w:szCs w:val="16"/>
      </w:rPr>
      <w:t xml:space="preserve">2162 E. Williams field road suite </w:t>
    </w:r>
    <w:r w:rsidR="004F2AFB">
      <w:rPr>
        <w:smallCaps/>
        <w:color w:val="000000"/>
        <w:sz w:val="16"/>
        <w:szCs w:val="16"/>
      </w:rPr>
      <w:t xml:space="preserve">111 gilbert, </w:t>
    </w:r>
    <w:proofErr w:type="spellStart"/>
    <w:r w:rsidR="004F2AFB">
      <w:rPr>
        <w:smallCaps/>
        <w:color w:val="000000"/>
        <w:sz w:val="16"/>
        <w:szCs w:val="16"/>
      </w:rPr>
      <w:t>az</w:t>
    </w:r>
    <w:proofErr w:type="spellEnd"/>
    <w:r w:rsidR="004F2AFB">
      <w:rPr>
        <w:smallCaps/>
        <w:color w:val="000000"/>
        <w:sz w:val="16"/>
        <w:szCs w:val="16"/>
      </w:rPr>
      <w:t xml:space="preserve"> 85295     O. 480.795.1515    F</w:t>
    </w:r>
    <w:r w:rsidR="00DE59FB">
      <w:rPr>
        <w:smallCaps/>
        <w:color w:val="000000"/>
        <w:sz w:val="16"/>
        <w:szCs w:val="16"/>
      </w:rPr>
      <w:t>. 480.597.1723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D7C51" w14:textId="77777777" w:rsidR="00DF0F32" w:rsidRDefault="00DF0F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36E118" w14:textId="77777777" w:rsidR="000665B2" w:rsidRDefault="000665B2">
      <w:pPr>
        <w:spacing w:after="0" w:line="240" w:lineRule="auto"/>
      </w:pPr>
      <w:r>
        <w:separator/>
      </w:r>
    </w:p>
  </w:footnote>
  <w:footnote w:type="continuationSeparator" w:id="0">
    <w:p w14:paraId="45ABC499" w14:textId="77777777" w:rsidR="000665B2" w:rsidRDefault="000665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2F32C" w14:textId="77777777" w:rsidR="00DF0F32" w:rsidRDefault="00DF0F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CC286" w14:textId="77777777" w:rsidR="00DF0F32" w:rsidRDefault="00DF0F3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56873" w14:textId="77777777" w:rsidR="00DF0F32" w:rsidRDefault="00DF0F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A863CA"/>
    <w:multiLevelType w:val="multilevel"/>
    <w:tmpl w:val="042E9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3C50276"/>
    <w:multiLevelType w:val="multilevel"/>
    <w:tmpl w:val="479C9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99966431">
    <w:abstractNumId w:val="0"/>
  </w:num>
  <w:num w:numId="2" w16cid:durableId="319999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3AD7"/>
    <w:rsid w:val="00003848"/>
    <w:rsid w:val="00005D68"/>
    <w:rsid w:val="0002004A"/>
    <w:rsid w:val="000215B1"/>
    <w:rsid w:val="0002274D"/>
    <w:rsid w:val="00026B07"/>
    <w:rsid w:val="00033C28"/>
    <w:rsid w:val="000347D1"/>
    <w:rsid w:val="00040E8F"/>
    <w:rsid w:val="000424F3"/>
    <w:rsid w:val="00055279"/>
    <w:rsid w:val="000602DC"/>
    <w:rsid w:val="00061957"/>
    <w:rsid w:val="00064160"/>
    <w:rsid w:val="000665B2"/>
    <w:rsid w:val="0009024D"/>
    <w:rsid w:val="00093323"/>
    <w:rsid w:val="000A1EA3"/>
    <w:rsid w:val="000A7F25"/>
    <w:rsid w:val="000B2DF9"/>
    <w:rsid w:val="000C10A3"/>
    <w:rsid w:val="000C286C"/>
    <w:rsid w:val="000C4144"/>
    <w:rsid w:val="000E46C5"/>
    <w:rsid w:val="000F52F9"/>
    <w:rsid w:val="00100B40"/>
    <w:rsid w:val="00112649"/>
    <w:rsid w:val="00116052"/>
    <w:rsid w:val="001266F4"/>
    <w:rsid w:val="00132D0C"/>
    <w:rsid w:val="00145B9C"/>
    <w:rsid w:val="00147970"/>
    <w:rsid w:val="0016550A"/>
    <w:rsid w:val="001655EB"/>
    <w:rsid w:val="00167A96"/>
    <w:rsid w:val="0017082C"/>
    <w:rsid w:val="001740CE"/>
    <w:rsid w:val="00177EEC"/>
    <w:rsid w:val="00192902"/>
    <w:rsid w:val="00192C23"/>
    <w:rsid w:val="00197C5F"/>
    <w:rsid w:val="001A2D05"/>
    <w:rsid w:val="001B5C1A"/>
    <w:rsid w:val="001C0A44"/>
    <w:rsid w:val="001C4596"/>
    <w:rsid w:val="001C5185"/>
    <w:rsid w:val="001D0709"/>
    <w:rsid w:val="001E48DE"/>
    <w:rsid w:val="001F5659"/>
    <w:rsid w:val="001F5769"/>
    <w:rsid w:val="002000A0"/>
    <w:rsid w:val="00200AB1"/>
    <w:rsid w:val="0020294A"/>
    <w:rsid w:val="002119A3"/>
    <w:rsid w:val="00213AD7"/>
    <w:rsid w:val="00236C2C"/>
    <w:rsid w:val="0024092C"/>
    <w:rsid w:val="00242395"/>
    <w:rsid w:val="0025689F"/>
    <w:rsid w:val="0025719F"/>
    <w:rsid w:val="00277502"/>
    <w:rsid w:val="00296F40"/>
    <w:rsid w:val="002A33FE"/>
    <w:rsid w:val="002C3684"/>
    <w:rsid w:val="002C5424"/>
    <w:rsid w:val="002E0269"/>
    <w:rsid w:val="002E555E"/>
    <w:rsid w:val="002E7F60"/>
    <w:rsid w:val="002F140E"/>
    <w:rsid w:val="00303DE4"/>
    <w:rsid w:val="00313BCF"/>
    <w:rsid w:val="0031792E"/>
    <w:rsid w:val="00326D58"/>
    <w:rsid w:val="00337C40"/>
    <w:rsid w:val="003403D8"/>
    <w:rsid w:val="00343F8E"/>
    <w:rsid w:val="0035157E"/>
    <w:rsid w:val="00354768"/>
    <w:rsid w:val="003734F2"/>
    <w:rsid w:val="003743A5"/>
    <w:rsid w:val="00386FED"/>
    <w:rsid w:val="00390FE0"/>
    <w:rsid w:val="00391B3A"/>
    <w:rsid w:val="00393BD0"/>
    <w:rsid w:val="003B0790"/>
    <w:rsid w:val="003B1977"/>
    <w:rsid w:val="003C023D"/>
    <w:rsid w:val="003C395A"/>
    <w:rsid w:val="003C5CE7"/>
    <w:rsid w:val="003C63AE"/>
    <w:rsid w:val="003C7165"/>
    <w:rsid w:val="003D7242"/>
    <w:rsid w:val="003F3BDD"/>
    <w:rsid w:val="003F56A2"/>
    <w:rsid w:val="00400E57"/>
    <w:rsid w:val="00401832"/>
    <w:rsid w:val="0041338B"/>
    <w:rsid w:val="0041765D"/>
    <w:rsid w:val="00424803"/>
    <w:rsid w:val="00431907"/>
    <w:rsid w:val="00431B03"/>
    <w:rsid w:val="004359C0"/>
    <w:rsid w:val="00454299"/>
    <w:rsid w:val="004573D3"/>
    <w:rsid w:val="0046389C"/>
    <w:rsid w:val="004642E7"/>
    <w:rsid w:val="00482F16"/>
    <w:rsid w:val="00491A91"/>
    <w:rsid w:val="00493CF0"/>
    <w:rsid w:val="004949FB"/>
    <w:rsid w:val="004A11B1"/>
    <w:rsid w:val="004B09A5"/>
    <w:rsid w:val="004B3B3D"/>
    <w:rsid w:val="004B6E67"/>
    <w:rsid w:val="004F2AFB"/>
    <w:rsid w:val="004F3D57"/>
    <w:rsid w:val="004F4586"/>
    <w:rsid w:val="00510073"/>
    <w:rsid w:val="0051086E"/>
    <w:rsid w:val="00521C24"/>
    <w:rsid w:val="00530C4D"/>
    <w:rsid w:val="00540F62"/>
    <w:rsid w:val="00553D06"/>
    <w:rsid w:val="00563551"/>
    <w:rsid w:val="00577372"/>
    <w:rsid w:val="00582AB7"/>
    <w:rsid w:val="0059771D"/>
    <w:rsid w:val="005B6CA2"/>
    <w:rsid w:val="005B78B5"/>
    <w:rsid w:val="005C1131"/>
    <w:rsid w:val="005D59AF"/>
    <w:rsid w:val="005D759E"/>
    <w:rsid w:val="005E2D13"/>
    <w:rsid w:val="005E60DC"/>
    <w:rsid w:val="005F6D95"/>
    <w:rsid w:val="006112D2"/>
    <w:rsid w:val="00631825"/>
    <w:rsid w:val="00650D89"/>
    <w:rsid w:val="006559B3"/>
    <w:rsid w:val="00667AEC"/>
    <w:rsid w:val="00684927"/>
    <w:rsid w:val="00687BF4"/>
    <w:rsid w:val="006928DC"/>
    <w:rsid w:val="006A2157"/>
    <w:rsid w:val="006B574A"/>
    <w:rsid w:val="006C12F1"/>
    <w:rsid w:val="006C21B4"/>
    <w:rsid w:val="006C4A77"/>
    <w:rsid w:val="006C690C"/>
    <w:rsid w:val="006D2056"/>
    <w:rsid w:val="006D4960"/>
    <w:rsid w:val="006D61DD"/>
    <w:rsid w:val="006E34F0"/>
    <w:rsid w:val="006E7447"/>
    <w:rsid w:val="006F5FC1"/>
    <w:rsid w:val="007017EE"/>
    <w:rsid w:val="00702679"/>
    <w:rsid w:val="00703133"/>
    <w:rsid w:val="007063DB"/>
    <w:rsid w:val="007175C0"/>
    <w:rsid w:val="007259B4"/>
    <w:rsid w:val="00727A2A"/>
    <w:rsid w:val="00745056"/>
    <w:rsid w:val="00750996"/>
    <w:rsid w:val="00752594"/>
    <w:rsid w:val="007664AE"/>
    <w:rsid w:val="00772DCF"/>
    <w:rsid w:val="0077327B"/>
    <w:rsid w:val="007935ED"/>
    <w:rsid w:val="00794ECB"/>
    <w:rsid w:val="00796346"/>
    <w:rsid w:val="007A5916"/>
    <w:rsid w:val="007A6005"/>
    <w:rsid w:val="007B4673"/>
    <w:rsid w:val="007B7517"/>
    <w:rsid w:val="007C1E11"/>
    <w:rsid w:val="007E0EBD"/>
    <w:rsid w:val="007E10BE"/>
    <w:rsid w:val="007E119D"/>
    <w:rsid w:val="007F3564"/>
    <w:rsid w:val="00801158"/>
    <w:rsid w:val="00810F09"/>
    <w:rsid w:val="00821A88"/>
    <w:rsid w:val="00821B29"/>
    <w:rsid w:val="00827590"/>
    <w:rsid w:val="00832891"/>
    <w:rsid w:val="008341C8"/>
    <w:rsid w:val="00865B91"/>
    <w:rsid w:val="00866DF8"/>
    <w:rsid w:val="00871275"/>
    <w:rsid w:val="00873C8F"/>
    <w:rsid w:val="008741C0"/>
    <w:rsid w:val="008811B7"/>
    <w:rsid w:val="0088209C"/>
    <w:rsid w:val="008872AC"/>
    <w:rsid w:val="00887B87"/>
    <w:rsid w:val="00893857"/>
    <w:rsid w:val="00894E4E"/>
    <w:rsid w:val="00894FB8"/>
    <w:rsid w:val="00896623"/>
    <w:rsid w:val="008A185C"/>
    <w:rsid w:val="008B32DE"/>
    <w:rsid w:val="008B3E1D"/>
    <w:rsid w:val="008C5E7A"/>
    <w:rsid w:val="008C7D06"/>
    <w:rsid w:val="008D2707"/>
    <w:rsid w:val="008E5771"/>
    <w:rsid w:val="00907209"/>
    <w:rsid w:val="0091096C"/>
    <w:rsid w:val="00941729"/>
    <w:rsid w:val="0095070C"/>
    <w:rsid w:val="00954B1C"/>
    <w:rsid w:val="00961141"/>
    <w:rsid w:val="00972CF6"/>
    <w:rsid w:val="00994191"/>
    <w:rsid w:val="00997025"/>
    <w:rsid w:val="009A6816"/>
    <w:rsid w:val="009B06E4"/>
    <w:rsid w:val="009B5487"/>
    <w:rsid w:val="009C1825"/>
    <w:rsid w:val="009C4860"/>
    <w:rsid w:val="009E23C8"/>
    <w:rsid w:val="009E6A96"/>
    <w:rsid w:val="009F0FBC"/>
    <w:rsid w:val="00A012A2"/>
    <w:rsid w:val="00A055F4"/>
    <w:rsid w:val="00A22995"/>
    <w:rsid w:val="00A37273"/>
    <w:rsid w:val="00A4387B"/>
    <w:rsid w:val="00A60B2F"/>
    <w:rsid w:val="00A61DEA"/>
    <w:rsid w:val="00A6354E"/>
    <w:rsid w:val="00A64371"/>
    <w:rsid w:val="00A73054"/>
    <w:rsid w:val="00A73D6E"/>
    <w:rsid w:val="00A7690F"/>
    <w:rsid w:val="00A76AE0"/>
    <w:rsid w:val="00A82113"/>
    <w:rsid w:val="00AB44F9"/>
    <w:rsid w:val="00AB4CD4"/>
    <w:rsid w:val="00AB4DE8"/>
    <w:rsid w:val="00AC4154"/>
    <w:rsid w:val="00AD3982"/>
    <w:rsid w:val="00AD3F60"/>
    <w:rsid w:val="00AE7ED0"/>
    <w:rsid w:val="00AF37D8"/>
    <w:rsid w:val="00AF51B8"/>
    <w:rsid w:val="00B007F6"/>
    <w:rsid w:val="00B04419"/>
    <w:rsid w:val="00B151B5"/>
    <w:rsid w:val="00B16C31"/>
    <w:rsid w:val="00B22453"/>
    <w:rsid w:val="00B36B0F"/>
    <w:rsid w:val="00B5023B"/>
    <w:rsid w:val="00B55F25"/>
    <w:rsid w:val="00B806C5"/>
    <w:rsid w:val="00B83160"/>
    <w:rsid w:val="00B87A99"/>
    <w:rsid w:val="00B93203"/>
    <w:rsid w:val="00BA6DDF"/>
    <w:rsid w:val="00BA7773"/>
    <w:rsid w:val="00BB2D86"/>
    <w:rsid w:val="00BD4C25"/>
    <w:rsid w:val="00BE3AE8"/>
    <w:rsid w:val="00BE44CB"/>
    <w:rsid w:val="00BE453D"/>
    <w:rsid w:val="00BF1419"/>
    <w:rsid w:val="00BF319B"/>
    <w:rsid w:val="00BF589F"/>
    <w:rsid w:val="00C03BDD"/>
    <w:rsid w:val="00C1581C"/>
    <w:rsid w:val="00C25351"/>
    <w:rsid w:val="00C25648"/>
    <w:rsid w:val="00C310C2"/>
    <w:rsid w:val="00C337B1"/>
    <w:rsid w:val="00C41F52"/>
    <w:rsid w:val="00C520EB"/>
    <w:rsid w:val="00C535E3"/>
    <w:rsid w:val="00C754DC"/>
    <w:rsid w:val="00C76393"/>
    <w:rsid w:val="00C81F3C"/>
    <w:rsid w:val="00C83F2B"/>
    <w:rsid w:val="00CB1970"/>
    <w:rsid w:val="00CB2234"/>
    <w:rsid w:val="00CB56B1"/>
    <w:rsid w:val="00D0215F"/>
    <w:rsid w:val="00D10E56"/>
    <w:rsid w:val="00D1279B"/>
    <w:rsid w:val="00D16BF2"/>
    <w:rsid w:val="00D3385A"/>
    <w:rsid w:val="00D401C2"/>
    <w:rsid w:val="00D445F3"/>
    <w:rsid w:val="00D81264"/>
    <w:rsid w:val="00D8781A"/>
    <w:rsid w:val="00D960B0"/>
    <w:rsid w:val="00DA47A8"/>
    <w:rsid w:val="00DA75C0"/>
    <w:rsid w:val="00DB37DB"/>
    <w:rsid w:val="00DB4480"/>
    <w:rsid w:val="00DC4D3A"/>
    <w:rsid w:val="00DD359F"/>
    <w:rsid w:val="00DE59FB"/>
    <w:rsid w:val="00DF0F32"/>
    <w:rsid w:val="00E0091D"/>
    <w:rsid w:val="00E01AAE"/>
    <w:rsid w:val="00E1270F"/>
    <w:rsid w:val="00E20A72"/>
    <w:rsid w:val="00E21DAF"/>
    <w:rsid w:val="00E21EDE"/>
    <w:rsid w:val="00E24B72"/>
    <w:rsid w:val="00E25702"/>
    <w:rsid w:val="00E3636B"/>
    <w:rsid w:val="00E773F6"/>
    <w:rsid w:val="00E956C4"/>
    <w:rsid w:val="00E9640B"/>
    <w:rsid w:val="00EA1A81"/>
    <w:rsid w:val="00EB4E37"/>
    <w:rsid w:val="00EB5F08"/>
    <w:rsid w:val="00EC23C4"/>
    <w:rsid w:val="00EE4CBD"/>
    <w:rsid w:val="00EE7B36"/>
    <w:rsid w:val="00F063DB"/>
    <w:rsid w:val="00F15681"/>
    <w:rsid w:val="00F22975"/>
    <w:rsid w:val="00F33503"/>
    <w:rsid w:val="00F56A4A"/>
    <w:rsid w:val="00F60783"/>
    <w:rsid w:val="00F608C0"/>
    <w:rsid w:val="00F85E1E"/>
    <w:rsid w:val="00F92997"/>
    <w:rsid w:val="00FA129F"/>
    <w:rsid w:val="00FE26B3"/>
    <w:rsid w:val="00FF0009"/>
    <w:rsid w:val="00FF038A"/>
    <w:rsid w:val="00FF21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69FD2A"/>
  <w15:docId w15:val="{598F1E1F-64AE-49C4-B7D4-8251725B2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3020C2"/>
    <w:rPr>
      <w:color w:val="0563C1" w:themeColor="hyperlink"/>
      <w:u w:val="single"/>
    </w:rPr>
  </w:style>
  <w:style w:type="paragraph" w:styleId="ListParagraph">
    <w:name w:val="List Paragraph"/>
    <w:basedOn w:val="Normal"/>
    <w:uiPriority w:val="34"/>
    <w:qFormat/>
    <w:rsid w:val="0047149D"/>
    <w:pPr>
      <w:ind w:left="720"/>
      <w:contextualSpacing/>
    </w:pPr>
  </w:style>
  <w:style w:type="paragraph" w:styleId="Header">
    <w:name w:val="header"/>
    <w:basedOn w:val="Normal"/>
    <w:link w:val="HeaderChar"/>
    <w:uiPriority w:val="99"/>
    <w:unhideWhenUsed/>
    <w:rsid w:val="00E317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17EF"/>
  </w:style>
  <w:style w:type="paragraph" w:styleId="Footer">
    <w:name w:val="footer"/>
    <w:basedOn w:val="Normal"/>
    <w:link w:val="FooterChar"/>
    <w:uiPriority w:val="99"/>
    <w:unhideWhenUsed/>
    <w:rsid w:val="00E317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17EF"/>
  </w:style>
  <w:style w:type="character" w:customStyle="1" w:styleId="apple-converted-space">
    <w:name w:val="apple-converted-space"/>
    <w:basedOn w:val="DefaultParagraphFont"/>
    <w:rsid w:val="008424CD"/>
  </w:style>
  <w:style w:type="paragraph" w:styleId="NormalWeb">
    <w:name w:val="Normal (Web)"/>
    <w:basedOn w:val="Normal"/>
    <w:uiPriority w:val="99"/>
    <w:semiHidden/>
    <w:unhideWhenUsed/>
    <w:rsid w:val="002F362A"/>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76A90"/>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76A90"/>
    <w:rPr>
      <w:rFonts w:ascii="Times New Roman" w:hAnsi="Times New Roman" w:cs="Times New Roman"/>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UnresolvedMention">
    <w:name w:val="Unresolved Mention"/>
    <w:basedOn w:val="DefaultParagraphFont"/>
    <w:uiPriority w:val="99"/>
    <w:semiHidden/>
    <w:unhideWhenUsed/>
    <w:rsid w:val="00873C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2620470">
      <w:bodyDiv w:val="1"/>
      <w:marLeft w:val="0"/>
      <w:marRight w:val="0"/>
      <w:marTop w:val="0"/>
      <w:marBottom w:val="0"/>
      <w:divBdr>
        <w:top w:val="none" w:sz="0" w:space="0" w:color="auto"/>
        <w:left w:val="none" w:sz="0" w:space="0" w:color="auto"/>
        <w:bottom w:val="none" w:sz="0" w:space="0" w:color="auto"/>
        <w:right w:val="none" w:sz="0" w:space="0" w:color="auto"/>
      </w:divBdr>
      <w:divsChild>
        <w:div w:id="469907241">
          <w:marLeft w:val="0"/>
          <w:marRight w:val="0"/>
          <w:marTop w:val="0"/>
          <w:marBottom w:val="0"/>
          <w:divBdr>
            <w:top w:val="none" w:sz="0" w:space="0" w:color="auto"/>
            <w:left w:val="none" w:sz="0" w:space="0" w:color="auto"/>
            <w:bottom w:val="none" w:sz="0" w:space="0" w:color="auto"/>
            <w:right w:val="none" w:sz="0" w:space="0" w:color="auto"/>
          </w:divBdr>
        </w:div>
        <w:div w:id="1169517310">
          <w:marLeft w:val="0"/>
          <w:marRight w:val="0"/>
          <w:marTop w:val="0"/>
          <w:marBottom w:val="0"/>
          <w:divBdr>
            <w:top w:val="none" w:sz="0" w:space="0" w:color="auto"/>
            <w:left w:val="none" w:sz="0" w:space="0" w:color="auto"/>
            <w:bottom w:val="none" w:sz="0" w:space="0" w:color="auto"/>
            <w:right w:val="none" w:sz="0" w:space="0" w:color="auto"/>
          </w:divBdr>
        </w:div>
        <w:div w:id="1061291732">
          <w:marLeft w:val="0"/>
          <w:marRight w:val="0"/>
          <w:marTop w:val="0"/>
          <w:marBottom w:val="0"/>
          <w:divBdr>
            <w:top w:val="none" w:sz="0" w:space="0" w:color="auto"/>
            <w:left w:val="none" w:sz="0" w:space="0" w:color="auto"/>
            <w:bottom w:val="none" w:sz="0" w:space="0" w:color="auto"/>
            <w:right w:val="none" w:sz="0" w:space="0" w:color="auto"/>
          </w:divBdr>
        </w:div>
        <w:div w:id="260576182">
          <w:marLeft w:val="0"/>
          <w:marRight w:val="0"/>
          <w:marTop w:val="0"/>
          <w:marBottom w:val="0"/>
          <w:divBdr>
            <w:top w:val="none" w:sz="0" w:space="0" w:color="auto"/>
            <w:left w:val="none" w:sz="0" w:space="0" w:color="auto"/>
            <w:bottom w:val="none" w:sz="0" w:space="0" w:color="auto"/>
            <w:right w:val="none" w:sz="0" w:space="0" w:color="auto"/>
          </w:divBdr>
        </w:div>
        <w:div w:id="797988307">
          <w:marLeft w:val="0"/>
          <w:marRight w:val="0"/>
          <w:marTop w:val="0"/>
          <w:marBottom w:val="0"/>
          <w:divBdr>
            <w:top w:val="none" w:sz="0" w:space="0" w:color="auto"/>
            <w:left w:val="none" w:sz="0" w:space="0" w:color="auto"/>
            <w:bottom w:val="none" w:sz="0" w:space="0" w:color="auto"/>
            <w:right w:val="none" w:sz="0" w:space="0" w:color="auto"/>
          </w:divBdr>
        </w:div>
        <w:div w:id="548883289">
          <w:marLeft w:val="0"/>
          <w:marRight w:val="0"/>
          <w:marTop w:val="0"/>
          <w:marBottom w:val="0"/>
          <w:divBdr>
            <w:top w:val="none" w:sz="0" w:space="0" w:color="auto"/>
            <w:left w:val="none" w:sz="0" w:space="0" w:color="auto"/>
            <w:bottom w:val="none" w:sz="0" w:space="0" w:color="auto"/>
            <w:right w:val="none" w:sz="0" w:space="0" w:color="auto"/>
          </w:divBdr>
        </w:div>
        <w:div w:id="695691608">
          <w:marLeft w:val="0"/>
          <w:marRight w:val="0"/>
          <w:marTop w:val="0"/>
          <w:marBottom w:val="0"/>
          <w:divBdr>
            <w:top w:val="none" w:sz="0" w:space="0" w:color="auto"/>
            <w:left w:val="none" w:sz="0" w:space="0" w:color="auto"/>
            <w:bottom w:val="none" w:sz="0" w:space="0" w:color="auto"/>
            <w:right w:val="none" w:sz="0" w:space="0" w:color="auto"/>
          </w:divBdr>
        </w:div>
        <w:div w:id="2087143939">
          <w:marLeft w:val="0"/>
          <w:marRight w:val="0"/>
          <w:marTop w:val="0"/>
          <w:marBottom w:val="0"/>
          <w:divBdr>
            <w:top w:val="none" w:sz="0" w:space="0" w:color="auto"/>
            <w:left w:val="none" w:sz="0" w:space="0" w:color="auto"/>
            <w:bottom w:val="none" w:sz="0" w:space="0" w:color="auto"/>
            <w:right w:val="none" w:sz="0" w:space="0" w:color="auto"/>
          </w:divBdr>
        </w:div>
        <w:div w:id="64501163">
          <w:marLeft w:val="0"/>
          <w:marRight w:val="0"/>
          <w:marTop w:val="0"/>
          <w:marBottom w:val="0"/>
          <w:divBdr>
            <w:top w:val="none" w:sz="0" w:space="0" w:color="auto"/>
            <w:left w:val="none" w:sz="0" w:space="0" w:color="auto"/>
            <w:bottom w:val="none" w:sz="0" w:space="0" w:color="auto"/>
            <w:right w:val="none" w:sz="0" w:space="0" w:color="auto"/>
          </w:divBdr>
        </w:div>
        <w:div w:id="11025022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d5tNxtVZupoawgUICTccbPXVcw==">CgMxLjA4AHIhMXdzZmo5bzJCdzZjYzIwY3pubWVoYklhekRkYXBrelJH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1</Pages>
  <Words>538</Words>
  <Characters>3071</Characters>
  <Application>Microsoft Office Word</Application>
  <DocSecurity>0</DocSecurity>
  <Lines>25</Lines>
  <Paragraphs>7</Paragraphs>
  <ScaleCrop>false</ScaleCrop>
  <Company/>
  <LinksUpToDate>false</LinksUpToDate>
  <CharactersWithSpaces>3602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Starla Miller</cp:lastModifiedBy>
  <cp:revision>308</cp:revision>
  <cp:lastPrinted>2025-07-11T17:11:00Z</cp:lastPrinted>
  <dcterms:created xsi:type="dcterms:W3CDTF">2021-07-15T17:15:00Z</dcterms:created>
  <dcterms:modified xsi:type="dcterms:W3CDTF">2025-09-01T16:02:00Z</dcterms:modified>
</cp:coreProperties>
</file>